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94" w:rsidRDefault="00323694" w:rsidP="00323694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323694" w:rsidRDefault="00323694" w:rsidP="00323694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  приказом по МБДОУ </w:t>
      </w:r>
    </w:p>
    <w:p w:rsidR="00323694" w:rsidRDefault="00323694" w:rsidP="00323694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>«ЯСЛИ-САД № 180 Г.ДОНЕЦКА»</w:t>
      </w:r>
    </w:p>
    <w:p w:rsidR="00323694" w:rsidRDefault="00323694" w:rsidP="00323694">
      <w:pPr>
        <w:jc w:val="right"/>
      </w:pPr>
      <w:r>
        <w:t xml:space="preserve">от 31.08.2023 №  39    </w:t>
      </w:r>
    </w:p>
    <w:p w:rsidR="00323694" w:rsidRDefault="00323694" w:rsidP="00323694">
      <w:pPr>
        <w:jc w:val="right"/>
        <w:rPr>
          <w:sz w:val="18"/>
          <w:szCs w:val="18"/>
        </w:rPr>
      </w:pPr>
      <w:r>
        <w:t xml:space="preserve">Заведующий Т.И.Журавель                                             </w:t>
      </w:r>
    </w:p>
    <w:p w:rsidR="00A95E9E" w:rsidRDefault="00A95E9E" w:rsidP="00A95E9E">
      <w:pPr>
        <w:jc w:val="center"/>
        <w:rPr>
          <w:b/>
        </w:rPr>
      </w:pPr>
    </w:p>
    <w:p w:rsidR="00A95E9E" w:rsidRPr="00791FC0" w:rsidRDefault="00A95E9E" w:rsidP="00A95E9E">
      <w:pPr>
        <w:jc w:val="center"/>
        <w:rPr>
          <w:b/>
        </w:rPr>
      </w:pPr>
      <w:r w:rsidRPr="00791FC0">
        <w:rPr>
          <w:b/>
        </w:rPr>
        <w:t>Сроки реализации скоропортящихся продуктов</w:t>
      </w:r>
    </w:p>
    <w:p w:rsidR="00A95E9E" w:rsidRPr="00AB06BB" w:rsidRDefault="00A95E9E" w:rsidP="00A95E9E">
      <w:pPr>
        <w:jc w:val="center"/>
        <w:rPr>
          <w:color w:val="C00000"/>
          <w:sz w:val="28"/>
          <w:szCs w:val="28"/>
        </w:rPr>
      </w:pPr>
    </w:p>
    <w:tbl>
      <w:tblPr>
        <w:tblW w:w="89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095"/>
        <w:gridCol w:w="1950"/>
        <w:gridCol w:w="2239"/>
      </w:tblGrid>
      <w:tr w:rsidR="00A95E9E" w:rsidRPr="00AB06BB" w:rsidTr="00B74919">
        <w:tc>
          <w:tcPr>
            <w:tcW w:w="617" w:type="dxa"/>
            <w:vAlign w:val="center"/>
          </w:tcPr>
          <w:p w:rsidR="00A95E9E" w:rsidRPr="00AB06BB" w:rsidRDefault="00A95E9E" w:rsidP="00B74919">
            <w:pPr>
              <w:jc w:val="center"/>
              <w:rPr>
                <w:b/>
                <w:i/>
              </w:rPr>
            </w:pPr>
            <w:r w:rsidRPr="00AB06BB">
              <w:rPr>
                <w:b/>
                <w:i/>
              </w:rPr>
              <w:t>№ п/п</w:t>
            </w:r>
          </w:p>
        </w:tc>
        <w:tc>
          <w:tcPr>
            <w:tcW w:w="4095" w:type="dxa"/>
            <w:vAlign w:val="center"/>
          </w:tcPr>
          <w:p w:rsidR="00A95E9E" w:rsidRPr="00AB06BB" w:rsidRDefault="00A95E9E" w:rsidP="00B74919">
            <w:pPr>
              <w:jc w:val="center"/>
              <w:rPr>
                <w:b/>
                <w:i/>
              </w:rPr>
            </w:pPr>
            <w:r w:rsidRPr="00AB06BB">
              <w:rPr>
                <w:b/>
                <w:i/>
              </w:rPr>
              <w:t>Наименование продукта</w:t>
            </w:r>
          </w:p>
        </w:tc>
        <w:tc>
          <w:tcPr>
            <w:tcW w:w="1950" w:type="dxa"/>
            <w:vAlign w:val="center"/>
          </w:tcPr>
          <w:p w:rsidR="00A95E9E" w:rsidRPr="00AB06BB" w:rsidRDefault="00A95E9E" w:rsidP="00B74919">
            <w:pPr>
              <w:jc w:val="center"/>
              <w:rPr>
                <w:b/>
                <w:i/>
              </w:rPr>
            </w:pPr>
            <w:r w:rsidRPr="00AB06BB">
              <w:rPr>
                <w:b/>
                <w:i/>
              </w:rPr>
              <w:t>Срок хранения</w:t>
            </w:r>
          </w:p>
        </w:tc>
        <w:tc>
          <w:tcPr>
            <w:tcW w:w="2239" w:type="dxa"/>
            <w:vAlign w:val="center"/>
          </w:tcPr>
          <w:p w:rsidR="00A95E9E" w:rsidRPr="00AB06BB" w:rsidRDefault="00A95E9E" w:rsidP="00B74919">
            <w:pPr>
              <w:jc w:val="center"/>
              <w:rPr>
                <w:b/>
                <w:i/>
              </w:rPr>
            </w:pPr>
            <w:r w:rsidRPr="00AB06BB">
              <w:rPr>
                <w:b/>
                <w:i/>
              </w:rPr>
              <w:t>Температура хранения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Печенка:</w:t>
            </w:r>
          </w:p>
          <w:p w:rsidR="00A95E9E" w:rsidRPr="00AB06BB" w:rsidRDefault="00A95E9E" w:rsidP="00B74919">
            <w:r w:rsidRPr="00AB06BB">
              <w:t>- охлажденная</w:t>
            </w:r>
          </w:p>
          <w:p w:rsidR="00A95E9E" w:rsidRPr="00AB06BB" w:rsidRDefault="00A95E9E" w:rsidP="00B74919">
            <w:r w:rsidRPr="00AB06BB">
              <w:t xml:space="preserve">- замороженная </w:t>
            </w:r>
          </w:p>
        </w:tc>
        <w:tc>
          <w:tcPr>
            <w:tcW w:w="1950" w:type="dxa"/>
          </w:tcPr>
          <w:p w:rsidR="00A95E9E" w:rsidRPr="00AB06BB" w:rsidRDefault="00A95E9E" w:rsidP="00B74919"/>
          <w:p w:rsidR="00A95E9E" w:rsidRPr="00AB06BB" w:rsidRDefault="00A95E9E" w:rsidP="00B74919">
            <w:r w:rsidRPr="00AB06BB">
              <w:t>24ч.</w:t>
            </w:r>
          </w:p>
          <w:p w:rsidR="00A95E9E" w:rsidRPr="00AB06BB" w:rsidRDefault="00A95E9E" w:rsidP="00B74919">
            <w:r w:rsidRPr="00AB06BB">
              <w:t>48 ч.</w:t>
            </w:r>
          </w:p>
        </w:tc>
        <w:tc>
          <w:tcPr>
            <w:tcW w:w="2239" w:type="dxa"/>
          </w:tcPr>
          <w:p w:rsidR="00A95E9E" w:rsidRPr="00AB06BB" w:rsidRDefault="00A95E9E" w:rsidP="00B74919">
            <w:pPr>
              <w:rPr>
                <w:vertAlign w:val="superscript"/>
              </w:rPr>
            </w:pPr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rPr>
          <w:trHeight w:val="966"/>
        </w:trPr>
        <w:tc>
          <w:tcPr>
            <w:tcW w:w="617" w:type="dxa"/>
          </w:tcPr>
          <w:p w:rsidR="00A95E9E" w:rsidRPr="00AB06BB" w:rsidRDefault="00A95E9E" w:rsidP="00B74919">
            <w:r w:rsidRPr="00AB06BB">
              <w:t>2.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Рыба:</w:t>
            </w:r>
          </w:p>
          <w:p w:rsidR="00A95E9E" w:rsidRPr="00AB06BB" w:rsidRDefault="00A95E9E" w:rsidP="00B74919">
            <w:r w:rsidRPr="00AB06BB">
              <w:t xml:space="preserve">- охлажденная </w:t>
            </w:r>
          </w:p>
          <w:p w:rsidR="00A95E9E" w:rsidRPr="00AB06BB" w:rsidRDefault="00A95E9E" w:rsidP="00B74919">
            <w:r w:rsidRPr="00AB06BB">
              <w:t xml:space="preserve">- мороженая </w:t>
            </w:r>
          </w:p>
        </w:tc>
        <w:tc>
          <w:tcPr>
            <w:tcW w:w="1950" w:type="dxa"/>
          </w:tcPr>
          <w:p w:rsidR="00A95E9E" w:rsidRPr="00AB06BB" w:rsidRDefault="00A95E9E" w:rsidP="00B74919"/>
          <w:p w:rsidR="00A95E9E" w:rsidRPr="00AB06BB" w:rsidRDefault="00A95E9E" w:rsidP="00B74919">
            <w:r w:rsidRPr="00AB06BB">
              <w:t>24 ч.</w:t>
            </w:r>
          </w:p>
          <w:p w:rsidR="00A95E9E" w:rsidRPr="00AB06BB" w:rsidRDefault="00A95E9E" w:rsidP="00B74919">
            <w:r w:rsidRPr="00AB06BB">
              <w:t>48ч.</w:t>
            </w:r>
          </w:p>
        </w:tc>
        <w:tc>
          <w:tcPr>
            <w:tcW w:w="2239" w:type="dxa"/>
          </w:tcPr>
          <w:p w:rsidR="00A95E9E" w:rsidRPr="00AB06BB" w:rsidRDefault="00A95E9E" w:rsidP="00B74919">
            <w:pPr>
              <w:rPr>
                <w:vertAlign w:val="superscript"/>
              </w:rPr>
            </w:pPr>
            <w:r w:rsidRPr="00AB06BB">
              <w:t>от 0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  <w:r w:rsidRPr="00AB06BB">
              <w:rPr>
                <w:vertAlign w:val="superscript"/>
              </w:rPr>
              <w:t xml:space="preserve"> </w:t>
            </w:r>
            <w:r w:rsidRPr="00AB06BB">
              <w:t>до -2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3.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Мясо птицы:</w:t>
            </w:r>
          </w:p>
          <w:p w:rsidR="00A95E9E" w:rsidRPr="00AB06BB" w:rsidRDefault="00A95E9E" w:rsidP="00B74919">
            <w:r w:rsidRPr="00AB06BB">
              <w:t>- охлажденное</w:t>
            </w:r>
          </w:p>
          <w:p w:rsidR="00A95E9E" w:rsidRPr="00AB06BB" w:rsidRDefault="00A95E9E" w:rsidP="00B74919">
            <w:r w:rsidRPr="00AB06BB">
              <w:t>- замороженное</w:t>
            </w:r>
          </w:p>
        </w:tc>
        <w:tc>
          <w:tcPr>
            <w:tcW w:w="1950" w:type="dxa"/>
          </w:tcPr>
          <w:p w:rsidR="00A95E9E" w:rsidRPr="00AB06BB" w:rsidRDefault="00A95E9E" w:rsidP="00B74919"/>
          <w:p w:rsidR="00A95E9E" w:rsidRPr="00AB06BB" w:rsidRDefault="00A95E9E" w:rsidP="00B74919">
            <w:r w:rsidRPr="00AB06BB">
              <w:t>24ч.</w:t>
            </w:r>
          </w:p>
          <w:p w:rsidR="00A95E9E" w:rsidRPr="00AB06BB" w:rsidRDefault="00A95E9E" w:rsidP="00B74919">
            <w:r w:rsidRPr="00AB06BB">
              <w:t>48 ч.</w:t>
            </w:r>
          </w:p>
        </w:tc>
        <w:tc>
          <w:tcPr>
            <w:tcW w:w="2239" w:type="dxa"/>
          </w:tcPr>
          <w:p w:rsidR="00A95E9E" w:rsidRPr="00AB06BB" w:rsidRDefault="00A95E9E" w:rsidP="00B74919">
            <w:pPr>
              <w:rPr>
                <w:vertAlign w:val="superscript"/>
              </w:rPr>
            </w:pPr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4.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Колбасы вареные:</w:t>
            </w:r>
          </w:p>
          <w:p w:rsidR="00A95E9E" w:rsidRPr="00AB06BB" w:rsidRDefault="00A95E9E" w:rsidP="00B74919">
            <w:r w:rsidRPr="00AB06BB">
              <w:t>- высшего сорта</w:t>
            </w:r>
          </w:p>
          <w:p w:rsidR="00A95E9E" w:rsidRPr="00AB06BB" w:rsidRDefault="00A95E9E" w:rsidP="00B74919">
            <w:r w:rsidRPr="00AB06BB">
              <w:t>- 1 сорта</w:t>
            </w:r>
          </w:p>
        </w:tc>
        <w:tc>
          <w:tcPr>
            <w:tcW w:w="1950" w:type="dxa"/>
          </w:tcPr>
          <w:p w:rsidR="00A95E9E" w:rsidRPr="00AB06BB" w:rsidRDefault="00A95E9E" w:rsidP="00B74919"/>
          <w:p w:rsidR="00A95E9E" w:rsidRPr="00AB06BB" w:rsidRDefault="00A95E9E" w:rsidP="00B74919">
            <w:r w:rsidRPr="00AB06BB">
              <w:t>72ч.</w:t>
            </w:r>
          </w:p>
          <w:p w:rsidR="00A95E9E" w:rsidRPr="00AB06BB" w:rsidRDefault="00A95E9E" w:rsidP="00B74919">
            <w:r w:rsidRPr="00AB06BB">
              <w:t>48ч.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5.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Сосиски, сардельки высшего и 1 сорта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48ч.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6.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Молоко пастеризованное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36ч.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7.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Кисломолочная продукция (кефир, йогурт, ряженка)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36 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0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-2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8.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Сметана (фасованная)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Согласно срокам на упаковке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>от 0</w:t>
            </w:r>
            <w:r w:rsidRPr="00AB06BB">
              <w:rPr>
                <w:vertAlign w:val="superscript"/>
              </w:rPr>
              <w:t>0</w:t>
            </w:r>
            <w:r w:rsidRPr="00AB06BB">
              <w:t>С до -2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9.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 xml:space="preserve">Сметана 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72ч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10.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Сыр жирный и полужирный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36ч.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>от 0</w:t>
            </w:r>
            <w:r w:rsidRPr="00AB06BB">
              <w:rPr>
                <w:vertAlign w:val="superscript"/>
              </w:rPr>
              <w:t>0</w:t>
            </w:r>
            <w:r w:rsidRPr="00AB06BB">
              <w:t>С до -2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11.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Масло сливочное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6ч.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0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-2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12.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Масло фасованное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Согласно срокам на упаковке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>от 0</w:t>
            </w:r>
            <w:r w:rsidRPr="00AB06BB">
              <w:rPr>
                <w:vertAlign w:val="superscript"/>
              </w:rPr>
              <w:t>0</w:t>
            </w:r>
            <w:r w:rsidRPr="00AB06BB">
              <w:t>С до -2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13.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Яйцо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21 д.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0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-2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14.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Овощи отваренные неочищенные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6ч.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  <w:tr w:rsidR="00A95E9E" w:rsidRPr="00AB06BB" w:rsidTr="00B74919">
        <w:tc>
          <w:tcPr>
            <w:tcW w:w="617" w:type="dxa"/>
          </w:tcPr>
          <w:p w:rsidR="00A95E9E" w:rsidRPr="00AB06BB" w:rsidRDefault="00A95E9E" w:rsidP="00B74919">
            <w:r w:rsidRPr="00AB06BB">
              <w:t>15.</w:t>
            </w:r>
          </w:p>
        </w:tc>
        <w:tc>
          <w:tcPr>
            <w:tcW w:w="4095" w:type="dxa"/>
          </w:tcPr>
          <w:p w:rsidR="00A95E9E" w:rsidRPr="00AB06BB" w:rsidRDefault="00A95E9E" w:rsidP="00B74919">
            <w:r w:rsidRPr="00AB06BB">
              <w:t>Капуста белокочанная свежая почищенная</w:t>
            </w:r>
          </w:p>
        </w:tc>
        <w:tc>
          <w:tcPr>
            <w:tcW w:w="1950" w:type="dxa"/>
          </w:tcPr>
          <w:p w:rsidR="00A95E9E" w:rsidRPr="00AB06BB" w:rsidRDefault="00A95E9E" w:rsidP="00B74919">
            <w:r w:rsidRPr="00AB06BB">
              <w:t>12ч.</w:t>
            </w:r>
          </w:p>
        </w:tc>
        <w:tc>
          <w:tcPr>
            <w:tcW w:w="2239" w:type="dxa"/>
          </w:tcPr>
          <w:p w:rsidR="00A95E9E" w:rsidRPr="00AB06BB" w:rsidRDefault="00A95E9E" w:rsidP="00B74919">
            <w:r w:rsidRPr="00AB06BB">
              <w:t xml:space="preserve">от +2 </w:t>
            </w:r>
            <w:r w:rsidRPr="00AB06BB">
              <w:rPr>
                <w:vertAlign w:val="superscript"/>
              </w:rPr>
              <w:t>0</w:t>
            </w:r>
            <w:r w:rsidRPr="00AB06BB">
              <w:t xml:space="preserve">С до +6 </w:t>
            </w:r>
            <w:r w:rsidRPr="00AB06BB">
              <w:rPr>
                <w:vertAlign w:val="superscript"/>
              </w:rPr>
              <w:t>0</w:t>
            </w:r>
            <w:r w:rsidRPr="00AB06BB">
              <w:t>С</w:t>
            </w:r>
          </w:p>
        </w:tc>
      </w:tr>
    </w:tbl>
    <w:p w:rsidR="00A95E9E" w:rsidRPr="00AB06BB" w:rsidRDefault="00A95E9E" w:rsidP="00A95E9E">
      <w:pPr>
        <w:rPr>
          <w:sz w:val="18"/>
          <w:szCs w:val="18"/>
        </w:rPr>
      </w:pPr>
    </w:p>
    <w:p w:rsidR="002119F5" w:rsidRDefault="002119F5"/>
    <w:sectPr w:rsidR="002119F5" w:rsidSect="00644090">
      <w:headerReference w:type="default" r:id="rId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1F" w:rsidRDefault="00A4771F" w:rsidP="00173E98">
      <w:r>
        <w:separator/>
      </w:r>
    </w:p>
  </w:endnote>
  <w:endnote w:type="continuationSeparator" w:id="0">
    <w:p w:rsidR="00A4771F" w:rsidRDefault="00A4771F" w:rsidP="0017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1F" w:rsidRDefault="00A4771F" w:rsidP="00173E98">
      <w:r>
        <w:separator/>
      </w:r>
    </w:p>
  </w:footnote>
  <w:footnote w:type="continuationSeparator" w:id="0">
    <w:p w:rsidR="00A4771F" w:rsidRDefault="00A4771F" w:rsidP="00173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50723"/>
      <w:docPartObj>
        <w:docPartGallery w:val="Page Numbers (Top of Page)"/>
        <w:docPartUnique/>
      </w:docPartObj>
    </w:sdtPr>
    <w:sdtContent>
      <w:p w:rsidR="00644090" w:rsidRDefault="00173E98">
        <w:pPr>
          <w:pStyle w:val="a3"/>
          <w:jc w:val="center"/>
        </w:pPr>
        <w:r>
          <w:fldChar w:fldCharType="begin"/>
        </w:r>
        <w:r w:rsidR="00A95E9E">
          <w:instrText>PAGE   \* MERGEFORMAT</w:instrText>
        </w:r>
        <w:r>
          <w:fldChar w:fldCharType="separate"/>
        </w:r>
        <w:r w:rsidR="00A95E9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44090" w:rsidRDefault="00A477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E9E"/>
    <w:rsid w:val="00173E98"/>
    <w:rsid w:val="002119F5"/>
    <w:rsid w:val="00323694"/>
    <w:rsid w:val="00786F03"/>
    <w:rsid w:val="00A4771F"/>
    <w:rsid w:val="00A95E9E"/>
    <w:rsid w:val="00B8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E9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95E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2023-10-02T17:54:00Z</dcterms:created>
  <dcterms:modified xsi:type="dcterms:W3CDTF">2023-10-02T17:58:00Z</dcterms:modified>
</cp:coreProperties>
</file>